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A10" w:rsidRPr="009503C7" w:rsidRDefault="009503C7">
      <w:pPr>
        <w:rPr>
          <w:b/>
          <w:sz w:val="28"/>
          <w:szCs w:val="28"/>
        </w:rPr>
      </w:pPr>
      <w:r w:rsidRPr="009503C7">
        <w:rPr>
          <w:b/>
          <w:sz w:val="28"/>
          <w:szCs w:val="28"/>
        </w:rPr>
        <w:t xml:space="preserve">Datenerhebung zur Meldung an die Vergabestatistik </w:t>
      </w:r>
    </w:p>
    <w:p w:rsidR="009503C7" w:rsidRDefault="009503C7"/>
    <w:p w:rsidR="009503C7" w:rsidRPr="009503C7" w:rsidRDefault="009503C7">
      <w:r w:rsidRPr="009503C7">
        <w:rPr>
          <w:rFonts w:eastAsia="Times New Roman" w:cs="Arial"/>
        </w:rPr>
        <w:t>Seit</w:t>
      </w:r>
      <w:r w:rsidRPr="009503C7">
        <w:rPr>
          <w:rFonts w:eastAsia="Times New Roman" w:cs="Arial"/>
        </w:rPr>
        <w:t xml:space="preserve"> dem 1. Oktober 2020 sind alle öffentlichen Auftraggeber nun verpflichtet, Daten über die von ihnen vergebenen Aufträge oder Konzessionen an das Statistische Bundesamt (</w:t>
      </w:r>
      <w:proofErr w:type="spellStart"/>
      <w:r w:rsidRPr="009503C7">
        <w:rPr>
          <w:rFonts w:eastAsia="Times New Roman" w:cs="Arial"/>
        </w:rPr>
        <w:t>Destatis</w:t>
      </w:r>
      <w:proofErr w:type="spellEnd"/>
      <w:r w:rsidRPr="009503C7">
        <w:rPr>
          <w:rFonts w:eastAsia="Times New Roman" w:cs="Arial"/>
        </w:rPr>
        <w:t>) zu melden, das die Vergabestatistik im Auftrag des Bundesministeriums für Wirtschaft und Energie (</w:t>
      </w:r>
      <w:proofErr w:type="spellStart"/>
      <w:r w:rsidRPr="009503C7">
        <w:rPr>
          <w:rFonts w:eastAsia="Times New Roman" w:cs="Arial"/>
        </w:rPr>
        <w:t>BMWi</w:t>
      </w:r>
      <w:proofErr w:type="spellEnd"/>
      <w:r w:rsidRPr="009503C7">
        <w:rPr>
          <w:rFonts w:eastAsia="Times New Roman" w:cs="Arial"/>
        </w:rPr>
        <w:t>) durchführt.</w:t>
      </w:r>
      <w:r w:rsidRPr="009503C7">
        <w:rPr>
          <w:rFonts w:eastAsia="Times New Roman" w:cs="Arial"/>
        </w:rPr>
        <w:br/>
      </w:r>
    </w:p>
    <w:p w:rsidR="009503C7" w:rsidRPr="009503C7" w:rsidRDefault="009503C7">
      <w:r w:rsidRPr="009503C7">
        <w:t>Mit der Vergabestatistik werden künftig Einzeldaten über die in Deutschland durchgeführten Vergabeverfahren, unter anderem differenziert nach Bau-, Liefer- oder Dienstleistungsaufträgen und Konzessionen, erfasst. Alle Auftraggeber, die im Gesetz gegen Wettbewerbsbeschränkungen definiert sind, sind aufgrund der Vergabestatistikverordnung verpflichtet, Daten zu Beschaffungsvorgängen mit Auftragswerten oberhalb der EU-Schwellenwerte an das Statistische Bundesamt zu übermitteln. Bei Auftragswerten unterhalb der EU-Schwellenwerte besteht die Pflicht zur Datenmeldung ebenfalls ab einem Auftragswert von mehr als 25.000 EUR, allerdings in eingeschränktem Umfang. Die Vergabedaten werden dabei durch gesicherte und in der amtlichen Statistik bewährte elektronische Verfahren erfasst. Das Statistische Bundesamt wird die eingegangenen Datensätze statistisch aufbereiten, auswerten und die aggregierten Ergebnisse über die GENESIS-Online-Datenbank der Allgemeinheit zur Verfügung stellen. Geplant sind darüber hinaus Halbjahresberichte zu den Kernergebnissen aus der Vergabestatistik.</w:t>
      </w:r>
    </w:p>
    <w:p w:rsidR="009503C7" w:rsidRPr="009503C7" w:rsidRDefault="009503C7"/>
    <w:p w:rsidR="009503C7" w:rsidRPr="009503C7" w:rsidRDefault="009503C7"/>
    <w:p w:rsidR="009503C7" w:rsidRPr="009503C7" w:rsidRDefault="009503C7"/>
    <w:p w:rsidR="009503C7" w:rsidRPr="009503C7" w:rsidRDefault="009503C7"/>
    <w:p w:rsidR="009503C7" w:rsidRDefault="009503C7" w:rsidP="009503C7">
      <w:r w:rsidRPr="000F0739">
        <w:rPr>
          <w:b/>
        </w:rPr>
        <w:t xml:space="preserve">Ich bin/Wir sind </w:t>
      </w:r>
      <w:r w:rsidR="000F0739">
        <w:rPr>
          <w:b/>
        </w:rPr>
        <w:t xml:space="preserve">ein </w:t>
      </w:r>
      <w:bookmarkStart w:id="0" w:name="_GoBack"/>
      <w:bookmarkEnd w:id="0"/>
      <w:r w:rsidRPr="000F0739">
        <w:rPr>
          <w:b/>
        </w:rPr>
        <w:t xml:space="preserve">kleines oder mittleres Unternehmen – KMU - (&lt; 250 Beschäftigte und </w:t>
      </w:r>
      <w:r w:rsidRPr="000F0739">
        <w:rPr>
          <w:rFonts w:cs="Arial"/>
          <w:b/>
        </w:rPr>
        <w:t>≤</w:t>
      </w:r>
      <w:r w:rsidRPr="000F0739">
        <w:rPr>
          <w:b/>
        </w:rPr>
        <w:t xml:space="preserve"> 50 </w:t>
      </w:r>
      <w:proofErr w:type="spellStart"/>
      <w:r w:rsidRPr="000F0739">
        <w:rPr>
          <w:b/>
        </w:rPr>
        <w:t>Mio</w:t>
      </w:r>
      <w:proofErr w:type="spellEnd"/>
      <w:r w:rsidRPr="000F0739">
        <w:rPr>
          <w:b/>
        </w:rPr>
        <w:t xml:space="preserve"> Euro Jahresumsatz bzw.  </w:t>
      </w:r>
      <w:r w:rsidRPr="000F0739">
        <w:rPr>
          <w:rFonts w:cs="Arial"/>
          <w:b/>
        </w:rPr>
        <w:t xml:space="preserve">≤ </w:t>
      </w:r>
      <w:r w:rsidRPr="000F0739">
        <w:rPr>
          <w:b/>
        </w:rPr>
        <w:t xml:space="preserve">43 </w:t>
      </w:r>
      <w:proofErr w:type="spellStart"/>
      <w:r w:rsidRPr="000F0739">
        <w:rPr>
          <w:b/>
        </w:rPr>
        <w:t>Mio</w:t>
      </w:r>
      <w:proofErr w:type="spellEnd"/>
      <w:r w:rsidRPr="000F0739">
        <w:rPr>
          <w:b/>
        </w:rPr>
        <w:t xml:space="preserve"> Jahresbilanzsumme).</w:t>
      </w:r>
      <w:r w:rsidRPr="009503C7">
        <w:rPr>
          <w:rStyle w:val="Funotenzeichen"/>
          <w:rFonts w:cs="Times New Roman"/>
          <w:sz w:val="22"/>
          <w:szCs w:val="22"/>
        </w:rPr>
        <w:footnoteReference w:id="1"/>
      </w:r>
    </w:p>
    <w:p w:rsidR="000F0739" w:rsidRDefault="000F0739" w:rsidP="009503C7"/>
    <w:p w:rsidR="000F0739" w:rsidRPr="009503C7" w:rsidRDefault="000F0739" w:rsidP="009503C7"/>
    <w:p w:rsidR="009503C7" w:rsidRPr="009503C7" w:rsidRDefault="009503C7"/>
    <w:p w:rsidR="009503C7" w:rsidRDefault="009503C7">
      <w:r w:rsidRPr="009503C7">
        <w:fldChar w:fldCharType="begin">
          <w:ffData>
            <w:name w:val=""/>
            <w:enabled/>
            <w:calcOnExit w:val="0"/>
            <w:entryMacro w:val="MarkierungsAuswahl"/>
            <w:checkBox>
              <w:size w:val="18"/>
              <w:default w:val="0"/>
            </w:checkBox>
          </w:ffData>
        </w:fldChar>
      </w:r>
      <w:r w:rsidRPr="009503C7">
        <w:instrText xml:space="preserve"> FORMCHECKBOX </w:instrText>
      </w:r>
      <w:r w:rsidRPr="009503C7">
        <w:fldChar w:fldCharType="separate"/>
      </w:r>
      <w:r w:rsidRPr="009503C7">
        <w:fldChar w:fldCharType="end"/>
      </w:r>
      <w:r w:rsidRPr="009503C7">
        <w:t xml:space="preserve"> Ja</w:t>
      </w:r>
      <w:r w:rsidRPr="009503C7">
        <w:tab/>
      </w:r>
      <w:r w:rsidRPr="009503C7">
        <w:tab/>
      </w:r>
      <w:r w:rsidRPr="009503C7">
        <w:tab/>
      </w:r>
      <w:r w:rsidRPr="009503C7">
        <w:tab/>
      </w:r>
      <w:r w:rsidRPr="009503C7">
        <w:tab/>
      </w:r>
      <w:r w:rsidRPr="009503C7">
        <w:tab/>
      </w:r>
      <w:r w:rsidRPr="009503C7">
        <w:tab/>
      </w:r>
      <w:r w:rsidRPr="009503C7">
        <w:tab/>
      </w:r>
      <w:r w:rsidRPr="009503C7">
        <w:fldChar w:fldCharType="begin">
          <w:ffData>
            <w:name w:val=""/>
            <w:enabled/>
            <w:calcOnExit w:val="0"/>
            <w:entryMacro w:val="MarkierungsAuswahl"/>
            <w:checkBox>
              <w:size w:val="18"/>
              <w:default w:val="0"/>
            </w:checkBox>
          </w:ffData>
        </w:fldChar>
      </w:r>
      <w:r w:rsidRPr="009503C7">
        <w:instrText xml:space="preserve"> FORMCHECKBOX </w:instrText>
      </w:r>
      <w:r w:rsidRPr="009503C7">
        <w:fldChar w:fldCharType="separate"/>
      </w:r>
      <w:r w:rsidRPr="009503C7">
        <w:fldChar w:fldCharType="end"/>
      </w:r>
      <w:r w:rsidRPr="009503C7">
        <w:t xml:space="preserve"> Nein</w:t>
      </w:r>
    </w:p>
    <w:p w:rsidR="009503C7" w:rsidRDefault="009503C7"/>
    <w:p w:rsidR="009503C7" w:rsidRDefault="009503C7"/>
    <w:p w:rsidR="009503C7" w:rsidRDefault="009503C7"/>
    <w:p w:rsidR="009503C7" w:rsidRDefault="009503C7"/>
    <w:p w:rsidR="009503C7" w:rsidRDefault="009503C7"/>
    <w:p w:rsidR="009503C7" w:rsidRDefault="009503C7"/>
    <w:p w:rsidR="009503C7" w:rsidRDefault="009503C7"/>
    <w:p w:rsidR="009503C7" w:rsidRDefault="009503C7"/>
    <w:p w:rsidR="009503C7" w:rsidRDefault="009503C7"/>
    <w:p w:rsidR="009503C7" w:rsidRDefault="009503C7"/>
    <w:p w:rsidR="009503C7" w:rsidRPr="009503C7" w:rsidRDefault="009503C7" w:rsidP="000F0739">
      <w:pPr>
        <w:pStyle w:val="KeinLeerraum"/>
      </w:pPr>
    </w:p>
    <w:sectPr w:rsidR="009503C7" w:rsidRPr="009503C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3C7" w:rsidRDefault="009503C7" w:rsidP="009503C7">
      <w:r>
        <w:separator/>
      </w:r>
    </w:p>
  </w:endnote>
  <w:endnote w:type="continuationSeparator" w:id="0">
    <w:p w:rsidR="009503C7" w:rsidRDefault="009503C7" w:rsidP="0095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3C7" w:rsidRDefault="009503C7" w:rsidP="009503C7">
      <w:r>
        <w:separator/>
      </w:r>
    </w:p>
  </w:footnote>
  <w:footnote w:type="continuationSeparator" w:id="0">
    <w:p w:rsidR="009503C7" w:rsidRDefault="009503C7" w:rsidP="009503C7">
      <w:r>
        <w:continuationSeparator/>
      </w:r>
    </w:p>
  </w:footnote>
  <w:footnote w:id="1">
    <w:p w:rsidR="009503C7" w:rsidRDefault="009503C7" w:rsidP="009503C7">
      <w:pPr>
        <w:pStyle w:val="Funotentext"/>
        <w:rPr>
          <w:sz w:val="16"/>
          <w:szCs w:val="16"/>
        </w:rPr>
      </w:pPr>
      <w:r>
        <w:rPr>
          <w:rStyle w:val="Funotenzeichen"/>
        </w:rPr>
        <w:footnoteRef/>
      </w:r>
      <w:r>
        <w:t xml:space="preserve"> </w:t>
      </w:r>
      <w:r>
        <w:rPr>
          <w:sz w:val="16"/>
          <w:szCs w:val="16"/>
        </w:rPr>
        <w:t>Bietergemeinschaften gelten nur dann als KMU, wenn der überwiegende Teil des Auftrags von (einem) Partner(n) der Bietergemeinschaft erbracht wird, der/die als KMU einzustufen ist/sind.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C7"/>
    <w:rsid w:val="000F0739"/>
    <w:rsid w:val="009503C7"/>
    <w:rsid w:val="00B7640D"/>
    <w:rsid w:val="00C03A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D7E6"/>
  <w15:chartTrackingRefBased/>
  <w15:docId w15:val="{3B78566C-9AEA-413A-A6A5-79D437DD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640D"/>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9503C7"/>
    <w:rPr>
      <w:rFonts w:eastAsia="Times New Roman" w:cs="Times New Roman"/>
      <w:sz w:val="20"/>
      <w:szCs w:val="20"/>
      <w:lang w:eastAsia="de-DE"/>
    </w:rPr>
  </w:style>
  <w:style w:type="character" w:customStyle="1" w:styleId="FunotentextZchn">
    <w:name w:val="Fußnotentext Zchn"/>
    <w:basedOn w:val="Absatz-Standardschriftart"/>
    <w:link w:val="Funotentext"/>
    <w:semiHidden/>
    <w:rsid w:val="009503C7"/>
    <w:rPr>
      <w:rFonts w:ascii="Arial" w:eastAsia="Times New Roman" w:hAnsi="Arial" w:cs="Times New Roman"/>
      <w:sz w:val="20"/>
      <w:szCs w:val="20"/>
      <w:lang w:eastAsia="de-DE"/>
    </w:rPr>
  </w:style>
  <w:style w:type="character" w:styleId="Funotenzeichen">
    <w:name w:val="footnote reference"/>
    <w:semiHidden/>
    <w:unhideWhenUsed/>
    <w:rsid w:val="009503C7"/>
    <w:rPr>
      <w:rFonts w:ascii="Arial" w:hAnsi="Arial" w:cs="Arial" w:hint="default"/>
      <w:b/>
      <w:bCs w:val="0"/>
      <w:sz w:val="16"/>
      <w:szCs w:val="16"/>
      <w:vertAlign w:val="superscript"/>
    </w:rPr>
  </w:style>
  <w:style w:type="paragraph" w:styleId="KeinLeerraum">
    <w:name w:val="No Spacing"/>
    <w:uiPriority w:val="1"/>
    <w:qFormat/>
    <w:rsid w:val="000F073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431334">
      <w:bodyDiv w:val="1"/>
      <w:marLeft w:val="0"/>
      <w:marRight w:val="0"/>
      <w:marTop w:val="0"/>
      <w:marBottom w:val="0"/>
      <w:divBdr>
        <w:top w:val="none" w:sz="0" w:space="0" w:color="auto"/>
        <w:left w:val="none" w:sz="0" w:space="0" w:color="auto"/>
        <w:bottom w:val="none" w:sz="0" w:space="0" w:color="auto"/>
        <w:right w:val="none" w:sz="0" w:space="0" w:color="auto"/>
      </w:divBdr>
    </w:div>
    <w:div w:id="101037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Stadt Langenfeld Rhld.</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Schwingen, Kerstin</dc:creator>
  <cp:keywords/>
  <dc:description/>
  <cp:lastModifiedBy>Schwingen, Kerstin</cp:lastModifiedBy>
  <cp:revision>1</cp:revision>
  <dcterms:created xsi:type="dcterms:W3CDTF">2020-10-14T06:28:00Z</dcterms:created>
  <dcterms:modified xsi:type="dcterms:W3CDTF">2020-10-14T06:41:00Z</dcterms:modified>
</cp:coreProperties>
</file>